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351E27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2018</w:t>
      </w:r>
      <w:r w:rsidR="00D82FCD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года 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C161EA">
        <w:rPr>
          <w:sz w:val="20"/>
          <w:szCs w:val="20"/>
          <w:shd w:val="clear" w:color="auto" w:fill="FFFFFF"/>
        </w:rPr>
        <w:t xml:space="preserve"> проведение  мероприятий»</w:t>
      </w:r>
      <w:r w:rsidR="00351E27">
        <w:rPr>
          <w:sz w:val="20"/>
          <w:szCs w:val="20"/>
          <w:shd w:val="clear" w:color="auto" w:fill="FFFFFF"/>
        </w:rPr>
        <w:t xml:space="preserve">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44"/>
        <w:gridCol w:w="1390"/>
        <w:gridCol w:w="169"/>
        <w:gridCol w:w="430"/>
        <w:gridCol w:w="481"/>
        <w:gridCol w:w="506"/>
        <w:gridCol w:w="574"/>
        <w:gridCol w:w="560"/>
        <w:gridCol w:w="520"/>
        <w:gridCol w:w="756"/>
        <w:gridCol w:w="324"/>
        <w:gridCol w:w="952"/>
        <w:gridCol w:w="1028"/>
        <w:gridCol w:w="2657"/>
      </w:tblGrid>
      <w:tr w:rsidR="00176098" w:rsidTr="005A3EEB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5A3EEB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176098" w:rsidTr="003830C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590B42" w:rsidP="00FA5B78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проведенных </w:t>
            </w:r>
            <w:r w:rsidR="00176098"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F26B4D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F26B4D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98" w:rsidRPr="003830CA" w:rsidRDefault="00D55782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98" w:rsidRPr="003830CA" w:rsidRDefault="00D55782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FA5B78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5A3EEB"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FA5B78">
            <w:pPr>
              <w:ind w:right="142" w:firstLine="38"/>
            </w:pPr>
          </w:p>
        </w:tc>
      </w:tr>
      <w:tr w:rsidR="00176098" w:rsidTr="005A3EEB">
        <w:trPr>
          <w:trHeight w:val="60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380C76" w:rsidTr="005A3EEB">
        <w:trPr>
          <w:trHeight w:val="315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380C76" w:rsidRDefault="00380C76" w:rsidP="00380C76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факт                      план               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380C76" w:rsidRDefault="00380C76" w:rsidP="00FA5B78">
            <w:pPr>
              <w:ind w:right="142" w:firstLine="38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80C76" w:rsidTr="005706CD">
        <w:trPr>
          <w:trHeight w:val="112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и МБУ «МРДК» на   2018 год и плановый период 2019 и 2020г.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23549">
              <w:rPr>
                <w:color w:val="000000"/>
                <w:sz w:val="20"/>
                <w:szCs w:val="20"/>
              </w:rPr>
              <w:t>участников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830CA" w:rsidRDefault="00744154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318234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830CA" w:rsidRDefault="00744154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318234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C76" w:rsidRPr="003830CA" w:rsidRDefault="00D55782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C76" w:rsidRPr="003830CA" w:rsidRDefault="00003BA8" w:rsidP="00FA5B78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51E27" w:rsidRDefault="00380C76" w:rsidP="00351E27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5A3EE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358" w:type="dxa"/>
          <w:trHeight w:val="100"/>
        </w:trPr>
        <w:tc>
          <w:tcPr>
            <w:tcW w:w="5925" w:type="dxa"/>
            <w:gridSpan w:val="5"/>
          </w:tcPr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FA5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3700"/>
      </w:tblGrid>
      <w:tr w:rsidR="00176098" w:rsidTr="005A3EEB"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>ельности клубных формирований</w:t>
            </w:r>
            <w:r w:rsidR="00D55782">
              <w:rPr>
                <w:sz w:val="20"/>
                <w:szCs w:val="20"/>
              </w:rPr>
              <w:t xml:space="preserve"> </w:t>
            </w:r>
            <w:r w:rsidR="00351E27">
              <w:rPr>
                <w:sz w:val="20"/>
                <w:szCs w:val="20"/>
              </w:rPr>
              <w:t xml:space="preserve">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1980"/>
              <w:gridCol w:w="1080"/>
              <w:gridCol w:w="1080"/>
              <w:gridCol w:w="1080"/>
              <w:gridCol w:w="1080"/>
              <w:gridCol w:w="1980"/>
              <w:gridCol w:w="2540"/>
            </w:tblGrid>
            <w:tr w:rsidR="00176098" w:rsidTr="005A3EEB">
              <w:trPr>
                <w:trHeight w:val="885"/>
              </w:trPr>
              <w:tc>
                <w:tcPr>
                  <w:tcW w:w="3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5A3EEB">
              <w:trPr>
                <w:trHeight w:val="535"/>
              </w:trPr>
              <w:tc>
                <w:tcPr>
                  <w:tcW w:w="3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3830CA"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972" w:rsidRDefault="00351E27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176098" w:rsidRDefault="00BE5972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(количество участников)</w:t>
                  </w:r>
                  <w:r w:rsidR="00351E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351E27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Pr="003830CA" w:rsidRDefault="004C1F4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3830CA">
                    <w:rPr>
                      <w:sz w:val="20"/>
                      <w:szCs w:val="20"/>
                    </w:rPr>
                    <w:t>2406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4C1F4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3830CA">
                    <w:rPr>
                      <w:sz w:val="20"/>
                      <w:szCs w:val="20"/>
                    </w:rPr>
                    <w:t>2406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D10140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D10140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855B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407B4C">
                    <w:rPr>
                      <w:sz w:val="20"/>
                      <w:szCs w:val="20"/>
                    </w:rPr>
                    <w:t>(ЦКС)</w:t>
                  </w:r>
                </w:p>
                <w:p w:rsidR="00407B4C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5A3EEB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3EEB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830CA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51E27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C1F48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C1F48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A12E8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 качества выполнены на 100%</w:t>
      </w:r>
      <w:r w:rsidR="00C161EA">
        <w:rPr>
          <w:color w:val="000000"/>
          <w:spacing w:val="-1"/>
          <w:sz w:val="20"/>
          <w:szCs w:val="20"/>
          <w:shd w:val="clear" w:color="auto" w:fill="FFFFFF"/>
        </w:rPr>
        <w:t xml:space="preserve">, за исключением показателя качества по </w:t>
      </w:r>
      <w:r w:rsidR="00C161EA" w:rsidRPr="00C161EA">
        <w:rPr>
          <w:sz w:val="20"/>
          <w:szCs w:val="20"/>
          <w:shd w:val="clear" w:color="auto" w:fill="FFFFFF"/>
        </w:rPr>
        <w:t xml:space="preserve"> </w:t>
      </w:r>
      <w:r w:rsidR="00C161EA">
        <w:rPr>
          <w:sz w:val="20"/>
          <w:szCs w:val="20"/>
          <w:shd w:val="clear" w:color="auto" w:fill="FFFFFF"/>
        </w:rPr>
        <w:t xml:space="preserve">услуге «Организация и проведение  мероприятий» (культурно-массовые мероприятия) в МБУ </w:t>
      </w:r>
      <w:r w:rsidR="00C161EA">
        <w:rPr>
          <w:sz w:val="20"/>
          <w:szCs w:val="20"/>
        </w:rPr>
        <w:t>«</w:t>
      </w:r>
      <w:proofErr w:type="spellStart"/>
      <w:r w:rsidR="00C161EA">
        <w:rPr>
          <w:sz w:val="20"/>
          <w:szCs w:val="20"/>
        </w:rPr>
        <w:t>Можгинский</w:t>
      </w:r>
      <w:proofErr w:type="spellEnd"/>
      <w:r w:rsidR="00C161EA">
        <w:rPr>
          <w:sz w:val="20"/>
          <w:szCs w:val="20"/>
        </w:rPr>
        <w:t xml:space="preserve"> районный Дом культуры», где показатель качества превышен в рамках допустимых 5 %.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2977"/>
        <w:gridCol w:w="2126"/>
        <w:gridCol w:w="1559"/>
        <w:gridCol w:w="1418"/>
        <w:gridCol w:w="2126"/>
      </w:tblGrid>
      <w:tr w:rsidR="00176098" w:rsidTr="00294736">
        <w:trPr>
          <w:trHeight w:val="1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294736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7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7F09A9" w:rsidP="00FA12E8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1</w:t>
            </w:r>
            <w:r w:rsidR="00FA12E8" w:rsidRPr="003830C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843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84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624964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29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6098">
              <w:rPr>
                <w:sz w:val="20"/>
                <w:szCs w:val="20"/>
              </w:rPr>
              <w:t xml:space="preserve"> МБУ ДО </w:t>
            </w:r>
            <w:r>
              <w:rPr>
                <w:sz w:val="20"/>
                <w:szCs w:val="20"/>
              </w:rPr>
              <w:t>«</w:t>
            </w:r>
            <w:r w:rsidR="00176098">
              <w:rPr>
                <w:sz w:val="20"/>
                <w:szCs w:val="20"/>
              </w:rPr>
              <w:t xml:space="preserve">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2947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14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466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14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10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 w:rsidP="004665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30CA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294736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FD415A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D2423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9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9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2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4" w:rsidRDefault="0062496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приказов </w:t>
            </w:r>
            <w:r w:rsidR="00FD415A">
              <w:rPr>
                <w:sz w:val="20"/>
                <w:szCs w:val="20"/>
              </w:rPr>
              <w:t xml:space="preserve">по личному составу </w:t>
            </w:r>
            <w:r>
              <w:rPr>
                <w:sz w:val="20"/>
                <w:szCs w:val="20"/>
              </w:rPr>
              <w:t>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66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39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66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</w:t>
            </w:r>
            <w:r w:rsidR="00294736">
              <w:rPr>
                <w:b/>
                <w:sz w:val="20"/>
                <w:szCs w:val="20"/>
              </w:rPr>
              <w:t xml:space="preserve"> области искусств «Жи</w:t>
            </w:r>
            <w:r w:rsidR="00C86833">
              <w:rPr>
                <w:b/>
                <w:sz w:val="20"/>
                <w:szCs w:val="20"/>
              </w:rPr>
              <w:t>вопись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79E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779E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8D24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973ECA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lastRenderedPageBreak/>
              <w:t>50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466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973E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52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57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84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+4% 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7F2" w:rsidRPr="003830CA" w:rsidRDefault="00FC07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973ECA" w:rsidRPr="003830CA" w:rsidRDefault="00973E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7F5F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0779EA" w:rsidRPr="003830C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 w:rsidP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Книга приказов по личному составу 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176098" w:rsidTr="007F5F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E7743C" w:rsidTr="007F5F3A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1F1CFE">
              <w:rPr>
                <w:color w:val="000000"/>
                <w:sz w:val="20"/>
                <w:szCs w:val="20"/>
              </w:rPr>
              <w:t xml:space="preserve">ола </w:t>
            </w:r>
            <w:r w:rsidR="001F1CFE" w:rsidRPr="003830CA">
              <w:rPr>
                <w:color w:val="000000"/>
                <w:sz w:val="20"/>
                <w:szCs w:val="20"/>
              </w:rPr>
              <w:t xml:space="preserve">искусств села </w:t>
            </w:r>
            <w:proofErr w:type="spellStart"/>
            <w:r w:rsidR="001F1CFE" w:rsidRPr="003830CA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1F1CFE" w:rsidRPr="003830CA">
              <w:rPr>
                <w:color w:val="000000"/>
                <w:sz w:val="20"/>
                <w:szCs w:val="20"/>
              </w:rPr>
              <w:t>» на 2018 год и</w:t>
            </w:r>
            <w:r w:rsidR="001F1CFE">
              <w:rPr>
                <w:color w:val="000000"/>
                <w:sz w:val="20"/>
                <w:szCs w:val="20"/>
              </w:rPr>
              <w:t xml:space="preserve"> плановый период 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1CFE">
              <w:rPr>
                <w:color w:val="000000"/>
                <w:sz w:val="20"/>
                <w:szCs w:val="20"/>
              </w:rPr>
              <w:t>и 2020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43C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анкетирования </w:t>
            </w:r>
          </w:p>
        </w:tc>
      </w:tr>
      <w:tr w:rsidR="00E7743C" w:rsidTr="007F5F3A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услуги-90%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 качеством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</w:t>
            </w:r>
            <w:r w:rsidR="004230AD">
              <w:rPr>
                <w:b/>
                <w:bCs/>
                <w:color w:val="000000"/>
                <w:sz w:val="20"/>
                <w:szCs w:val="20"/>
              </w:rPr>
              <w:t>лнительных общеразвивающих 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</w:t>
            </w:r>
            <w:r w:rsidR="008D2423">
              <w:rPr>
                <w:color w:val="000000"/>
                <w:sz w:val="20"/>
                <w:szCs w:val="20"/>
              </w:rPr>
              <w:t>ного бюджетного</w:t>
            </w:r>
            <w:r>
              <w:rPr>
                <w:color w:val="000000"/>
                <w:sz w:val="20"/>
                <w:szCs w:val="20"/>
              </w:rPr>
              <w:t xml:space="preserve">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2018 год и плановый период 2019и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217772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 w:rsidP="00624964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качеством </w:t>
            </w:r>
            <w:proofErr w:type="gramStart"/>
            <w:r w:rsidR="00217772">
              <w:rPr>
                <w:bCs/>
                <w:color w:val="000000"/>
                <w:sz w:val="20"/>
                <w:szCs w:val="20"/>
              </w:rPr>
              <w:t>предоставляемой</w:t>
            </w:r>
            <w:proofErr w:type="gramEnd"/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7F5F3A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7F5F3A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 w:rsidP="00217772">
            <w:pPr>
              <w:ind w:left="354" w:hanging="35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7F5F3A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</w:t>
            </w:r>
            <w:r w:rsidRPr="003830CA">
              <w:rPr>
                <w:color w:val="000000"/>
                <w:sz w:val="20"/>
                <w:szCs w:val="20"/>
              </w:rPr>
              <w:lastRenderedPageBreak/>
              <w:t>искусств села Можга» на 2018 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2019 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21777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67A5D">
              <w:rPr>
                <w:bCs/>
                <w:color w:val="000000"/>
                <w:sz w:val="20"/>
                <w:szCs w:val="20"/>
              </w:rPr>
              <w:t>качеством услуги-90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</w:tbl>
    <w:p w:rsidR="00BD5884" w:rsidRDefault="00BD5884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965ED4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и качества </w:t>
      </w:r>
      <w:r w:rsidR="00696AC9">
        <w:rPr>
          <w:color w:val="000000"/>
          <w:spacing w:val="-1"/>
          <w:sz w:val="20"/>
          <w:szCs w:val="20"/>
          <w:shd w:val="clear" w:color="auto" w:fill="FFFFFF"/>
        </w:rPr>
        <w:t xml:space="preserve">услуг 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составило 100%  </w:t>
      </w:r>
      <w:proofErr w:type="gramStart"/>
      <w:r w:rsidR="008D2423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  <w:r w:rsidR="00696AC9">
        <w:rPr>
          <w:color w:val="000000"/>
          <w:spacing w:val="-1"/>
          <w:sz w:val="20"/>
          <w:szCs w:val="20"/>
          <w:shd w:val="clear" w:color="auto" w:fill="FFFFFF"/>
        </w:rPr>
        <w:t xml:space="preserve"> В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 МБОУ</w:t>
      </w:r>
      <w:r w:rsidR="00965ED4" w:rsidRP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ДО «ДШИ </w:t>
      </w:r>
      <w:proofErr w:type="spellStart"/>
      <w:r w:rsidR="00965ED4"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 w:rsidR="00965ED4">
        <w:rPr>
          <w:color w:val="000000"/>
          <w:spacing w:val="-1"/>
          <w:sz w:val="20"/>
          <w:szCs w:val="20"/>
          <w:shd w:val="clear" w:color="auto" w:fill="FFFFFF"/>
        </w:rPr>
        <w:t>.М</w:t>
      </w:r>
      <w:proofErr w:type="gramEnd"/>
      <w:r w:rsidR="00965ED4">
        <w:rPr>
          <w:color w:val="000000"/>
          <w:spacing w:val="-1"/>
          <w:sz w:val="20"/>
          <w:szCs w:val="20"/>
          <w:shd w:val="clear" w:color="auto" w:fill="FFFFFF"/>
        </w:rPr>
        <w:t>ожги</w:t>
      </w:r>
      <w:proofErr w:type="spellEnd"/>
      <w:r w:rsidR="00965ED4">
        <w:rPr>
          <w:color w:val="000000"/>
          <w:spacing w:val="-1"/>
          <w:sz w:val="20"/>
          <w:szCs w:val="20"/>
          <w:shd w:val="clear" w:color="auto" w:fill="FFFFFF"/>
        </w:rPr>
        <w:t>» общее количество учащихся школы</w:t>
      </w:r>
      <w:r w:rsidR="00FE09AF">
        <w:rPr>
          <w:color w:val="000000"/>
          <w:spacing w:val="-1"/>
          <w:sz w:val="20"/>
          <w:szCs w:val="20"/>
          <w:shd w:val="clear" w:color="auto" w:fill="FFFFFF"/>
        </w:rPr>
        <w:t xml:space="preserve"> на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FE09AF">
        <w:rPr>
          <w:color w:val="000000"/>
          <w:spacing w:val="-1"/>
          <w:sz w:val="20"/>
          <w:szCs w:val="20"/>
          <w:shd w:val="clear" w:color="auto" w:fill="FFFFFF"/>
        </w:rPr>
        <w:t>отделении</w:t>
      </w:r>
      <w:r w:rsidR="00FE09AF" w:rsidRP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FE09AF">
        <w:rPr>
          <w:color w:val="000000"/>
          <w:spacing w:val="-1"/>
          <w:sz w:val="20"/>
          <w:szCs w:val="20"/>
          <w:shd w:val="clear" w:color="auto" w:fill="FFFFFF"/>
        </w:rPr>
        <w:t xml:space="preserve">общеразвивающих программ  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изменилось на </w:t>
      </w:r>
      <w:r w:rsidR="00FE09AF">
        <w:rPr>
          <w:color w:val="000000"/>
          <w:spacing w:val="-1"/>
          <w:sz w:val="20"/>
          <w:szCs w:val="20"/>
          <w:shd w:val="clear" w:color="auto" w:fill="FFFFFF"/>
        </w:rPr>
        <w:t>2 учащихся  в сторону увеличения, что составило +4 % перевыполнение по показателю объема(в рамках допустимого  отклонения 5%).</w:t>
      </w:r>
    </w:p>
    <w:p w:rsidR="00176098" w:rsidRDefault="00176098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</w:t>
      </w:r>
      <w:r w:rsidR="00ED645F">
        <w:rPr>
          <w:sz w:val="20"/>
          <w:szCs w:val="20"/>
        </w:rPr>
        <w:t>ьную услугу (выполненную работу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921"/>
        <w:gridCol w:w="1960"/>
        <w:gridCol w:w="2505"/>
        <w:gridCol w:w="15"/>
        <w:gridCol w:w="3954"/>
      </w:tblGrid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A2459D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CA0988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140780</w:t>
            </w: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ED645F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142479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ED645F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+1699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A09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ED645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ED645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633005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CA09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ED645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ED645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2018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9 -2020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Уровень </w:t>
            </w:r>
            <w:r w:rsidR="00176098">
              <w:rPr>
                <w:sz w:val="20"/>
                <w:szCs w:val="20"/>
              </w:rPr>
              <w:t xml:space="preserve"> </w:t>
            </w:r>
            <w:proofErr w:type="spellStart"/>
            <w:r w:rsidR="00176098">
              <w:rPr>
                <w:sz w:val="20"/>
                <w:szCs w:val="20"/>
              </w:rPr>
              <w:t>удолет</w:t>
            </w:r>
            <w:r>
              <w:rPr>
                <w:sz w:val="20"/>
                <w:szCs w:val="20"/>
              </w:rPr>
              <w:t>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B5702F">
              <w:rPr>
                <w:sz w:val="20"/>
                <w:szCs w:val="20"/>
              </w:rPr>
              <w:t>9</w:t>
            </w:r>
            <w:r w:rsidR="00FD787E"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  <w:p w:rsidR="00A2459D" w:rsidRPr="00CC3224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 xml:space="preserve"> 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46006F">
              <w:rPr>
                <w:sz w:val="20"/>
                <w:szCs w:val="20"/>
              </w:rPr>
              <w:t>воренности</w:t>
            </w:r>
            <w:proofErr w:type="spellEnd"/>
            <w:r w:rsidR="0046006F"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4C3151">
              <w:rPr>
                <w:sz w:val="20"/>
                <w:szCs w:val="20"/>
              </w:rPr>
              <w:t>9</w:t>
            </w:r>
            <w:r w:rsidR="00D64C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вне стационара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46006F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 услуг</w:t>
            </w:r>
            <w:r w:rsidR="00CE26FE">
              <w:rPr>
                <w:sz w:val="20"/>
                <w:szCs w:val="20"/>
              </w:rPr>
              <w:t xml:space="preserve"> </w:t>
            </w:r>
            <w:r w:rsidR="004C3151">
              <w:rPr>
                <w:sz w:val="20"/>
                <w:szCs w:val="20"/>
              </w:rPr>
              <w:t>–</w:t>
            </w:r>
            <w:r w:rsidR="00CE26FE">
              <w:rPr>
                <w:sz w:val="20"/>
                <w:szCs w:val="20"/>
              </w:rPr>
              <w:t xml:space="preserve"> </w:t>
            </w:r>
            <w:r w:rsidR="000F2C80">
              <w:rPr>
                <w:sz w:val="20"/>
                <w:szCs w:val="20"/>
              </w:rPr>
              <w:t>90</w:t>
            </w:r>
            <w:bookmarkStart w:id="0" w:name="_GoBack"/>
            <w:bookmarkEnd w:id="0"/>
            <w:r w:rsidR="000B74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через сеть Интернет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353788" w:rsidRDefault="00353788" w:rsidP="00176098">
      <w:pPr>
        <w:rPr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797"/>
      </w:tblGrid>
      <w:tr w:rsidR="00176098" w:rsidTr="00A2459D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финансовый  период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нутые в отчетном финансовом периоде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-   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ED6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AE0D12" w:rsidRDefault="009C178D" w:rsidP="00AE0D1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ED6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123 945</w:t>
            </w:r>
            <w:r w:rsidR="00176098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ED6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(- 55)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 w:rsidR="00033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учету библиотечных фондов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4C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AE0D12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987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  <w:r w:rsidR="00176098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FD787E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987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(+14</w:t>
            </w:r>
            <w:r w:rsidR="00FD787E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176098" w:rsidTr="00A2459D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Pr="000331B3" w:rsidRDefault="000331B3" w:rsidP="00176098">
      <w:pPr>
        <w:rPr>
          <w:b/>
          <w:sz w:val="20"/>
          <w:szCs w:val="20"/>
        </w:rPr>
      </w:pPr>
      <w:r w:rsidRPr="000331B3">
        <w:rPr>
          <w:b/>
          <w:sz w:val="20"/>
          <w:szCs w:val="20"/>
        </w:rPr>
        <w:t>3.</w:t>
      </w:r>
      <w:r w:rsidR="00176098" w:rsidRPr="000331B3">
        <w:rPr>
          <w:b/>
          <w:sz w:val="20"/>
          <w:szCs w:val="20"/>
        </w:rPr>
        <w:t>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Pr="003D223B" w:rsidRDefault="00337A2C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92240" w:rsidRPr="003D223B">
        <w:rPr>
          <w:sz w:val="20"/>
          <w:szCs w:val="20"/>
        </w:rPr>
        <w:t>В</w:t>
      </w:r>
      <w:r w:rsidR="00176098" w:rsidRPr="003D223B">
        <w:rPr>
          <w:sz w:val="20"/>
          <w:szCs w:val="20"/>
        </w:rPr>
        <w:t xml:space="preserve"> МБУ «ММЦРБ</w:t>
      </w:r>
      <w:r w:rsidRPr="003D223B">
        <w:rPr>
          <w:sz w:val="20"/>
          <w:szCs w:val="20"/>
        </w:rPr>
        <w:t>»</w:t>
      </w:r>
      <w:r w:rsidR="008C70D9" w:rsidRPr="003D223B">
        <w:rPr>
          <w:sz w:val="20"/>
          <w:szCs w:val="20"/>
        </w:rPr>
        <w:t xml:space="preserve"> основные показатели  качества </w:t>
      </w:r>
      <w:r w:rsidR="004C3151" w:rsidRPr="003D223B">
        <w:rPr>
          <w:sz w:val="20"/>
          <w:szCs w:val="20"/>
        </w:rPr>
        <w:t xml:space="preserve"> муниципальных услуг  выполнены на 100 %</w:t>
      </w:r>
      <w:r w:rsidR="00400945" w:rsidRPr="003D223B">
        <w:rPr>
          <w:sz w:val="20"/>
          <w:szCs w:val="20"/>
        </w:rPr>
        <w:t xml:space="preserve"> </w:t>
      </w:r>
      <w:r w:rsidR="003D223B" w:rsidRPr="003D223B">
        <w:rPr>
          <w:sz w:val="20"/>
          <w:szCs w:val="20"/>
        </w:rPr>
        <w:t xml:space="preserve">, по показателям  объема </w:t>
      </w:r>
      <w:r w:rsidR="004C3151" w:rsidRPr="003D223B">
        <w:rPr>
          <w:sz w:val="20"/>
          <w:szCs w:val="20"/>
        </w:rPr>
        <w:t xml:space="preserve"> </w:t>
      </w:r>
      <w:r w:rsidR="003D223B" w:rsidRPr="003D223B">
        <w:rPr>
          <w:sz w:val="20"/>
          <w:szCs w:val="20"/>
        </w:rPr>
        <w:t xml:space="preserve"> идет отклонение  в рамках  допустимых 5% </w:t>
      </w:r>
      <w:r w:rsidR="004C3151" w:rsidRPr="003D223B">
        <w:rPr>
          <w:sz w:val="20"/>
          <w:szCs w:val="20"/>
        </w:rPr>
        <w:t xml:space="preserve">в связи </w:t>
      </w:r>
      <w:r w:rsidR="000211E9" w:rsidRPr="003D223B">
        <w:rPr>
          <w:sz w:val="20"/>
          <w:szCs w:val="20"/>
        </w:rPr>
        <w:t>с исполнением условий соглашения</w:t>
      </w:r>
      <w:r w:rsidR="003D223B" w:rsidRPr="003D223B">
        <w:rPr>
          <w:sz w:val="20"/>
          <w:szCs w:val="20"/>
        </w:rPr>
        <w:t xml:space="preserve"> и за счет проведения внеплановых мероприятий</w:t>
      </w:r>
      <w:r w:rsidR="003830CA" w:rsidRPr="003D223B">
        <w:rPr>
          <w:sz w:val="20"/>
          <w:szCs w:val="20"/>
        </w:rPr>
        <w:t>.</w:t>
      </w:r>
      <w:r w:rsidR="00303F85" w:rsidRPr="003D223B">
        <w:rPr>
          <w:sz w:val="20"/>
          <w:szCs w:val="20"/>
        </w:rPr>
        <w:t xml:space="preserve"> </w:t>
      </w:r>
      <w:r w:rsidR="00176098" w:rsidRPr="003D223B">
        <w:rPr>
          <w:sz w:val="20"/>
          <w:szCs w:val="20"/>
        </w:rPr>
        <w:t xml:space="preserve"> 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</w:p>
    <w:p w:rsidR="00176098" w:rsidRDefault="000211E9" w:rsidP="00E12FA3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спорта и молодежи                                                                                   </w:t>
      </w:r>
      <w:proofErr w:type="spellStart"/>
      <w:r>
        <w:rPr>
          <w:sz w:val="20"/>
          <w:szCs w:val="20"/>
        </w:rPr>
        <w:t>А.М.Латыпова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sectPr w:rsidR="00F25EA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8D" w:rsidRDefault="009F588D" w:rsidP="00D25FDA">
      <w:r>
        <w:separator/>
      </w:r>
    </w:p>
  </w:endnote>
  <w:endnote w:type="continuationSeparator" w:id="0">
    <w:p w:rsidR="009F588D" w:rsidRDefault="009F588D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8D" w:rsidRDefault="009F588D" w:rsidP="00D25FDA">
      <w:r>
        <w:separator/>
      </w:r>
    </w:p>
  </w:footnote>
  <w:footnote w:type="continuationSeparator" w:id="0">
    <w:p w:rsidR="009F588D" w:rsidRDefault="009F588D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03BA8"/>
    <w:rsid w:val="000211E9"/>
    <w:rsid w:val="00030D63"/>
    <w:rsid w:val="000331B3"/>
    <w:rsid w:val="0007775A"/>
    <w:rsid w:val="000779EA"/>
    <w:rsid w:val="00081619"/>
    <w:rsid w:val="000830BA"/>
    <w:rsid w:val="000B743B"/>
    <w:rsid w:val="000B7B5B"/>
    <w:rsid w:val="000D2884"/>
    <w:rsid w:val="000F2C80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94736"/>
    <w:rsid w:val="00303F85"/>
    <w:rsid w:val="00337A2C"/>
    <w:rsid w:val="00343630"/>
    <w:rsid w:val="00347372"/>
    <w:rsid w:val="00351E27"/>
    <w:rsid w:val="00353788"/>
    <w:rsid w:val="003559D6"/>
    <w:rsid w:val="003560F3"/>
    <w:rsid w:val="00380C76"/>
    <w:rsid w:val="003830CA"/>
    <w:rsid w:val="003C2BEC"/>
    <w:rsid w:val="003D223B"/>
    <w:rsid w:val="00400945"/>
    <w:rsid w:val="00407B4C"/>
    <w:rsid w:val="004230AD"/>
    <w:rsid w:val="0046006F"/>
    <w:rsid w:val="0046651B"/>
    <w:rsid w:val="004852CF"/>
    <w:rsid w:val="004B6050"/>
    <w:rsid w:val="004C1F48"/>
    <w:rsid w:val="004C3151"/>
    <w:rsid w:val="00512D5F"/>
    <w:rsid w:val="00523549"/>
    <w:rsid w:val="005706CD"/>
    <w:rsid w:val="00582FBA"/>
    <w:rsid w:val="00590B42"/>
    <w:rsid w:val="005A3637"/>
    <w:rsid w:val="005A3EEB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60BFD"/>
    <w:rsid w:val="00667A5D"/>
    <w:rsid w:val="00671B62"/>
    <w:rsid w:val="0067501D"/>
    <w:rsid w:val="00695E8F"/>
    <w:rsid w:val="00696AC9"/>
    <w:rsid w:val="006C1DAC"/>
    <w:rsid w:val="0072074A"/>
    <w:rsid w:val="00744154"/>
    <w:rsid w:val="007746E5"/>
    <w:rsid w:val="00792034"/>
    <w:rsid w:val="007969BD"/>
    <w:rsid w:val="007E226E"/>
    <w:rsid w:val="007F09A9"/>
    <w:rsid w:val="007F5F3A"/>
    <w:rsid w:val="00800E41"/>
    <w:rsid w:val="008434A4"/>
    <w:rsid w:val="008528D3"/>
    <w:rsid w:val="00855B3A"/>
    <w:rsid w:val="0088105F"/>
    <w:rsid w:val="008854F4"/>
    <w:rsid w:val="008C1816"/>
    <w:rsid w:val="008C70D9"/>
    <w:rsid w:val="008D2423"/>
    <w:rsid w:val="008D71F2"/>
    <w:rsid w:val="008F54BA"/>
    <w:rsid w:val="00903C42"/>
    <w:rsid w:val="009245A8"/>
    <w:rsid w:val="00924DD8"/>
    <w:rsid w:val="009520B6"/>
    <w:rsid w:val="00965ED4"/>
    <w:rsid w:val="00973ECA"/>
    <w:rsid w:val="00980C44"/>
    <w:rsid w:val="009872C4"/>
    <w:rsid w:val="009A30AE"/>
    <w:rsid w:val="009C178D"/>
    <w:rsid w:val="009C657B"/>
    <w:rsid w:val="009F588D"/>
    <w:rsid w:val="00A2459D"/>
    <w:rsid w:val="00A3355A"/>
    <w:rsid w:val="00A33E1C"/>
    <w:rsid w:val="00A345AC"/>
    <w:rsid w:val="00A66744"/>
    <w:rsid w:val="00A95924"/>
    <w:rsid w:val="00AB4BEE"/>
    <w:rsid w:val="00AC082B"/>
    <w:rsid w:val="00AE0D12"/>
    <w:rsid w:val="00AF4B1E"/>
    <w:rsid w:val="00B10858"/>
    <w:rsid w:val="00B5702F"/>
    <w:rsid w:val="00B642AC"/>
    <w:rsid w:val="00B70003"/>
    <w:rsid w:val="00B93A79"/>
    <w:rsid w:val="00BD4F52"/>
    <w:rsid w:val="00BD5884"/>
    <w:rsid w:val="00BE5972"/>
    <w:rsid w:val="00C13E8C"/>
    <w:rsid w:val="00C161EA"/>
    <w:rsid w:val="00C34BFA"/>
    <w:rsid w:val="00C6482E"/>
    <w:rsid w:val="00C6732E"/>
    <w:rsid w:val="00C85DED"/>
    <w:rsid w:val="00C86833"/>
    <w:rsid w:val="00C876C5"/>
    <w:rsid w:val="00C92240"/>
    <w:rsid w:val="00CA0988"/>
    <w:rsid w:val="00CA10CC"/>
    <w:rsid w:val="00CC3224"/>
    <w:rsid w:val="00CE26FE"/>
    <w:rsid w:val="00D0020D"/>
    <w:rsid w:val="00D10140"/>
    <w:rsid w:val="00D12355"/>
    <w:rsid w:val="00D1549C"/>
    <w:rsid w:val="00D207A1"/>
    <w:rsid w:val="00D25FDA"/>
    <w:rsid w:val="00D526D4"/>
    <w:rsid w:val="00D55782"/>
    <w:rsid w:val="00D64C91"/>
    <w:rsid w:val="00D74355"/>
    <w:rsid w:val="00D82FCD"/>
    <w:rsid w:val="00D91A09"/>
    <w:rsid w:val="00DB4E8B"/>
    <w:rsid w:val="00DC4710"/>
    <w:rsid w:val="00DE1F5D"/>
    <w:rsid w:val="00DF1116"/>
    <w:rsid w:val="00E0172C"/>
    <w:rsid w:val="00E0218C"/>
    <w:rsid w:val="00E12FA3"/>
    <w:rsid w:val="00E23728"/>
    <w:rsid w:val="00E52E19"/>
    <w:rsid w:val="00E6654A"/>
    <w:rsid w:val="00E717C0"/>
    <w:rsid w:val="00E7260A"/>
    <w:rsid w:val="00E7743C"/>
    <w:rsid w:val="00ED645F"/>
    <w:rsid w:val="00F02291"/>
    <w:rsid w:val="00F04DA4"/>
    <w:rsid w:val="00F127E0"/>
    <w:rsid w:val="00F25EAF"/>
    <w:rsid w:val="00F26B4D"/>
    <w:rsid w:val="00F62700"/>
    <w:rsid w:val="00FA12E8"/>
    <w:rsid w:val="00FA5B78"/>
    <w:rsid w:val="00FB386B"/>
    <w:rsid w:val="00FC07F2"/>
    <w:rsid w:val="00FD0A35"/>
    <w:rsid w:val="00FD415A"/>
    <w:rsid w:val="00FD787E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C7CD-0320-4E1E-86C8-9F5993BB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2018-12-18T09:10:00Z</cp:lastPrinted>
  <dcterms:created xsi:type="dcterms:W3CDTF">2017-03-21T11:18:00Z</dcterms:created>
  <dcterms:modified xsi:type="dcterms:W3CDTF">2019-01-25T11:35:00Z</dcterms:modified>
</cp:coreProperties>
</file>